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6F" w:rsidRDefault="00F8253A" w:rsidP="002B486F">
      <w:pPr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_x0000_s1026" style="position:absolute;margin-left:-1.05pt;margin-top:-1.2pt;width:470.25pt;height:37.5pt;z-index:251658240" fillcolor="#4e6128 [1606]" strokecolor="#f2f2f2 [3041]" strokeweight="3pt">
            <v:shadow on="t" type="perspective" color="#4e6128 [1606]" opacity=".5" offset="1pt" offset2="-1pt"/>
            <v:textbox>
              <w:txbxContent>
                <w:p w:rsidR="002B486F" w:rsidRPr="002B486F" w:rsidRDefault="002B486F" w:rsidP="00EA0843">
                  <w:pPr>
                    <w:jc w:val="center"/>
                    <w:rPr>
                      <w:rFonts w:ascii="Arial Black" w:hAnsi="Arial Black"/>
                      <w:b/>
                      <w:bCs/>
                      <w:color w:val="FFFFFF" w:themeColor="background1"/>
                      <w:sz w:val="34"/>
                      <w:szCs w:val="34"/>
                    </w:rPr>
                  </w:pPr>
                  <w:r w:rsidRPr="002B486F">
                    <w:rPr>
                      <w:rFonts w:ascii="Arial Black" w:hAnsi="Arial Black"/>
                      <w:b/>
                      <w:bCs/>
                      <w:color w:val="FFFFFF" w:themeColor="background1"/>
                      <w:sz w:val="34"/>
                      <w:szCs w:val="34"/>
                    </w:rPr>
                    <w:t>KATA PENGANTAR</w:t>
                  </w:r>
                </w:p>
              </w:txbxContent>
            </v:textbox>
          </v:rect>
        </w:pict>
      </w:r>
    </w:p>
    <w:p w:rsidR="002B486F" w:rsidRDefault="002B486F" w:rsidP="002B486F">
      <w:pPr>
        <w:spacing w:after="0"/>
        <w:rPr>
          <w:rFonts w:asciiTheme="minorBidi" w:hAnsiTheme="minorBidi"/>
        </w:rPr>
      </w:pPr>
    </w:p>
    <w:p w:rsidR="002B486F" w:rsidRDefault="002B486F" w:rsidP="002B486F">
      <w:pPr>
        <w:spacing w:after="0"/>
        <w:rPr>
          <w:rFonts w:asciiTheme="minorBidi" w:hAnsiTheme="minorBidi"/>
        </w:rPr>
      </w:pPr>
    </w:p>
    <w:p w:rsidR="009B6BD5" w:rsidRDefault="009B6BD5" w:rsidP="002B486F">
      <w:pPr>
        <w:spacing w:after="0"/>
        <w:rPr>
          <w:rFonts w:asciiTheme="minorBidi" w:hAnsiTheme="minorBidi"/>
        </w:rPr>
      </w:pPr>
    </w:p>
    <w:p w:rsidR="002B486F" w:rsidRPr="00EA0843" w:rsidRDefault="007A0C22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>Laporan tahunan adalah salah satu bentuk implementasi terhadap keterbukaan informasi dan akuntabilitas publik. Dengan kerja nyata yang ditampilkan dalam laporan tahun</w:t>
      </w:r>
      <w:r w:rsidR="007A67C2" w:rsidRPr="00EA0843">
        <w:rPr>
          <w:rFonts w:ascii="Century Gothic" w:hAnsi="Century Gothic"/>
          <w:sz w:val="24"/>
          <w:szCs w:val="24"/>
        </w:rPr>
        <w:t xml:space="preserve"> </w:t>
      </w:r>
      <w:r w:rsidR="00671AB4">
        <w:rPr>
          <w:rFonts w:ascii="Century Gothic" w:hAnsi="Century Gothic"/>
          <w:sz w:val="24"/>
          <w:szCs w:val="24"/>
        </w:rPr>
        <w:t>201</w:t>
      </w:r>
      <w:r w:rsidR="002842F1">
        <w:rPr>
          <w:rFonts w:ascii="Century Gothic" w:hAnsi="Century Gothic"/>
          <w:sz w:val="24"/>
          <w:szCs w:val="24"/>
        </w:rPr>
        <w:t>5</w:t>
      </w:r>
      <w:r w:rsidRPr="00EA0843">
        <w:rPr>
          <w:rFonts w:ascii="Century Gothic" w:hAnsi="Century Gothic"/>
          <w:sz w:val="24"/>
          <w:szCs w:val="24"/>
        </w:rPr>
        <w:t xml:space="preserve"> ini, diharapkan dapat menjawab berbagai kritikan masyarakat terhadap kinerja pengadilan sebagai lembaga penegak hukum.</w:t>
      </w:r>
    </w:p>
    <w:p w:rsidR="0033315F" w:rsidRPr="00EA0843" w:rsidRDefault="00CF4EC9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>Bukanlah pekerjaan yang mudah untuk mempersiapkan infrastuktur yang memadai dan ketersediaan Sumber Daya Manusia yang cakap, handal dan berintegritas dalam lembaga</w:t>
      </w:r>
      <w:r w:rsidR="0060661C" w:rsidRPr="00EA0843">
        <w:rPr>
          <w:rFonts w:ascii="Century Gothic" w:hAnsi="Century Gothic"/>
          <w:sz w:val="24"/>
          <w:szCs w:val="24"/>
        </w:rPr>
        <w:t xml:space="preserve"> sebesar dan sekompleks Pengadilan Tinggi</w:t>
      </w:r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="0060661C" w:rsidRPr="00EA0843">
        <w:rPr>
          <w:rFonts w:ascii="Century Gothic" w:hAnsi="Century Gothic"/>
          <w:sz w:val="24"/>
          <w:szCs w:val="24"/>
        </w:rPr>
        <w:t xml:space="preserve"> Banda Aceh yang saat ini mengorganisir 1</w:t>
      </w:r>
      <w:r w:rsidR="0057583D">
        <w:rPr>
          <w:rFonts w:ascii="Century Gothic" w:hAnsi="Century Gothic"/>
          <w:sz w:val="24"/>
          <w:szCs w:val="24"/>
          <w:lang w:val="id-ID"/>
        </w:rPr>
        <w:t>9</w:t>
      </w:r>
      <w:r w:rsidR="0060661C" w:rsidRPr="00EA0843">
        <w:rPr>
          <w:rFonts w:ascii="Century Gothic" w:hAnsi="Century Gothic"/>
          <w:sz w:val="24"/>
          <w:szCs w:val="24"/>
        </w:rPr>
        <w:t xml:space="preserve"> (</w:t>
      </w:r>
      <w:r w:rsidR="0057583D">
        <w:rPr>
          <w:rFonts w:ascii="Century Gothic" w:hAnsi="Century Gothic"/>
          <w:sz w:val="24"/>
          <w:szCs w:val="24"/>
          <w:lang w:val="id-ID"/>
        </w:rPr>
        <w:t xml:space="preserve">sembilan </w:t>
      </w:r>
      <w:r w:rsidR="0060661C" w:rsidRPr="00EA0843">
        <w:rPr>
          <w:rFonts w:ascii="Century Gothic" w:hAnsi="Century Gothic"/>
          <w:sz w:val="24"/>
          <w:szCs w:val="24"/>
        </w:rPr>
        <w:t>belas) Pe</w:t>
      </w:r>
      <w:r w:rsidR="003F009B" w:rsidRPr="00EA0843">
        <w:rPr>
          <w:rFonts w:ascii="Century Gothic" w:hAnsi="Century Gothic"/>
          <w:sz w:val="24"/>
          <w:szCs w:val="24"/>
        </w:rPr>
        <w:t>ngadilan Negeri se</w:t>
      </w:r>
      <w:r w:rsidR="0033315F" w:rsidRPr="00EA0843">
        <w:rPr>
          <w:rFonts w:ascii="Century Gothic" w:hAnsi="Century Gothic"/>
          <w:sz w:val="24"/>
          <w:szCs w:val="24"/>
        </w:rPr>
        <w:t>-</w:t>
      </w:r>
      <w:r w:rsidR="00D73F12" w:rsidRPr="00EA0843">
        <w:rPr>
          <w:rFonts w:ascii="Century Gothic" w:hAnsi="Century Gothic"/>
          <w:sz w:val="24"/>
          <w:szCs w:val="24"/>
          <w:lang w:val="id-ID"/>
        </w:rPr>
        <w:t>P</w:t>
      </w:r>
      <w:r w:rsidR="003F009B" w:rsidRPr="00EA0843">
        <w:rPr>
          <w:rFonts w:ascii="Century Gothic" w:hAnsi="Century Gothic"/>
          <w:sz w:val="24"/>
          <w:szCs w:val="24"/>
        </w:rPr>
        <w:t>ropinsi Aceh, yang meliputi pengelolaan organisasi, administrasi, keuangan dan Sumber Daya Manusia.</w:t>
      </w:r>
    </w:p>
    <w:p w:rsidR="00CF4EC9" w:rsidRPr="00EA0843" w:rsidRDefault="0033315F" w:rsidP="00EA0843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>Berkat kerja keras, Laporan Tahunan ini dapat diselesaikan dengan baik. Untuk itu saya menyampaikan ucapan terima kasih dan penghargaan yang setinggi-tingginya kepada seluruh jajaran Pengadilan Tinggi</w:t>
      </w:r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Pr="00EA0843">
        <w:rPr>
          <w:rFonts w:ascii="Century Gothic" w:hAnsi="Century Gothic"/>
          <w:sz w:val="24"/>
          <w:szCs w:val="24"/>
        </w:rPr>
        <w:t xml:space="preserve"> Banda Aceh dan Pengadilan Negeri </w:t>
      </w:r>
      <w:r w:rsidR="002842F1">
        <w:rPr>
          <w:rFonts w:ascii="Century Gothic" w:hAnsi="Century Gothic"/>
          <w:sz w:val="24"/>
          <w:szCs w:val="24"/>
        </w:rPr>
        <w:t>se Wilayah Hukum Pengadilan Tinggi/Tipikor Banda Aceh</w:t>
      </w:r>
      <w:r w:rsidRPr="00EA0843">
        <w:rPr>
          <w:rFonts w:ascii="Century Gothic" w:hAnsi="Century Gothic"/>
          <w:sz w:val="24"/>
          <w:szCs w:val="24"/>
        </w:rPr>
        <w:t>, mulai dari tingkat pimpinan hingga tingkat pelaksana.</w:t>
      </w:r>
    </w:p>
    <w:p w:rsidR="008803C8" w:rsidRDefault="0033315F" w:rsidP="002842F1">
      <w:pPr>
        <w:spacing w:after="0" w:line="360" w:lineRule="auto"/>
        <w:ind w:firstLine="720"/>
        <w:jc w:val="both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 xml:space="preserve">Akhir  kata, semoga hasil kerja keras selama tahun </w:t>
      </w:r>
      <w:r w:rsidR="00671AB4">
        <w:rPr>
          <w:rFonts w:ascii="Century Gothic" w:hAnsi="Century Gothic"/>
          <w:sz w:val="24"/>
          <w:szCs w:val="24"/>
        </w:rPr>
        <w:t>201</w:t>
      </w:r>
      <w:r w:rsidR="002842F1">
        <w:rPr>
          <w:rFonts w:ascii="Century Gothic" w:hAnsi="Century Gothic"/>
          <w:sz w:val="24"/>
          <w:szCs w:val="24"/>
        </w:rPr>
        <w:t>5</w:t>
      </w:r>
      <w:r w:rsidRPr="00EA0843">
        <w:rPr>
          <w:rFonts w:ascii="Century Gothic" w:hAnsi="Century Gothic"/>
          <w:sz w:val="24"/>
          <w:szCs w:val="24"/>
        </w:rPr>
        <w:t xml:space="preserve"> yang tertuang dalam Laporan Tahunan ini dapat </w:t>
      </w:r>
      <w:r w:rsidR="00664ACE" w:rsidRPr="00EA0843">
        <w:rPr>
          <w:rFonts w:ascii="Century Gothic" w:hAnsi="Century Gothic"/>
          <w:sz w:val="24"/>
          <w:szCs w:val="24"/>
          <w:lang w:val="id-ID"/>
        </w:rPr>
        <w:t>mem</w:t>
      </w:r>
      <w:r w:rsidRPr="00EA0843">
        <w:rPr>
          <w:rFonts w:ascii="Century Gothic" w:hAnsi="Century Gothic"/>
          <w:sz w:val="24"/>
          <w:szCs w:val="24"/>
        </w:rPr>
        <w:t>berikan manfaat dan informasi yang berguna akan gambaran dan kinerja warga Pengadilan Tinggi</w:t>
      </w:r>
      <w:r w:rsidR="00FF0081" w:rsidRPr="00EA0843">
        <w:rPr>
          <w:rFonts w:ascii="Century Gothic" w:hAnsi="Century Gothic"/>
          <w:sz w:val="24"/>
          <w:szCs w:val="24"/>
          <w:lang w:val="id-ID"/>
        </w:rPr>
        <w:t>/Tipikor</w:t>
      </w:r>
      <w:r w:rsidRPr="00EA0843">
        <w:rPr>
          <w:rFonts w:ascii="Century Gothic" w:hAnsi="Century Gothic"/>
          <w:sz w:val="24"/>
          <w:szCs w:val="24"/>
        </w:rPr>
        <w:t xml:space="preserve"> Banda Aceh dan Pengadilan Negeri </w:t>
      </w:r>
      <w:r w:rsidR="002842F1">
        <w:rPr>
          <w:rFonts w:ascii="Century Gothic" w:hAnsi="Century Gothic"/>
          <w:sz w:val="24"/>
          <w:szCs w:val="24"/>
        </w:rPr>
        <w:t>se Wilayah Hukum Pengadilan Tinggi/Tipikor Banda Aceh</w:t>
      </w:r>
    </w:p>
    <w:p w:rsidR="002842F1" w:rsidRDefault="002842F1" w:rsidP="002842F1">
      <w:pPr>
        <w:spacing w:after="0" w:line="360" w:lineRule="auto"/>
        <w:ind w:firstLine="720"/>
        <w:jc w:val="both"/>
        <w:rPr>
          <w:rFonts w:asciiTheme="minorBidi" w:hAnsiTheme="minorBidi"/>
          <w:sz w:val="24"/>
          <w:szCs w:val="24"/>
        </w:rPr>
      </w:pPr>
    </w:p>
    <w:p w:rsidR="008803C8" w:rsidRPr="002842F1" w:rsidRDefault="008803C8" w:rsidP="00EA0843">
      <w:pPr>
        <w:spacing w:after="0"/>
        <w:ind w:left="3600"/>
        <w:jc w:val="center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 xml:space="preserve">Banda Aceh, </w:t>
      </w:r>
      <w:r w:rsidR="00877CBB">
        <w:rPr>
          <w:rFonts w:ascii="Century Gothic" w:hAnsi="Century Gothic"/>
          <w:sz w:val="24"/>
          <w:szCs w:val="24"/>
          <w:lang w:val="id-ID"/>
        </w:rPr>
        <w:t xml:space="preserve">Januari </w:t>
      </w:r>
      <w:r w:rsidR="00671AB4">
        <w:rPr>
          <w:rFonts w:ascii="Century Gothic" w:hAnsi="Century Gothic"/>
          <w:sz w:val="24"/>
          <w:szCs w:val="24"/>
          <w:lang w:val="id-ID"/>
        </w:rPr>
        <w:t>201</w:t>
      </w:r>
      <w:r w:rsidR="002842F1">
        <w:rPr>
          <w:rFonts w:ascii="Century Gothic" w:hAnsi="Century Gothic"/>
          <w:sz w:val="24"/>
          <w:szCs w:val="24"/>
        </w:rPr>
        <w:t>6</w:t>
      </w:r>
    </w:p>
    <w:p w:rsidR="008803C8" w:rsidRPr="00EA0843" w:rsidRDefault="008154EB" w:rsidP="00EA0843">
      <w:pPr>
        <w:spacing w:after="0"/>
        <w:ind w:left="3600"/>
        <w:jc w:val="center"/>
        <w:rPr>
          <w:rFonts w:ascii="Century Gothic" w:hAnsi="Century Gothic"/>
          <w:sz w:val="24"/>
          <w:szCs w:val="24"/>
        </w:rPr>
      </w:pPr>
      <w:r w:rsidRPr="00EA0843">
        <w:rPr>
          <w:rFonts w:ascii="Century Gothic" w:hAnsi="Century Gothic"/>
          <w:sz w:val="24"/>
          <w:szCs w:val="24"/>
        </w:rPr>
        <w:t>Ketua Pengadilan Tinggi</w:t>
      </w:r>
      <w:r w:rsidRPr="00EA0843">
        <w:rPr>
          <w:rFonts w:ascii="Century Gothic" w:hAnsi="Century Gothic"/>
          <w:sz w:val="24"/>
          <w:szCs w:val="24"/>
          <w:lang w:val="id-ID"/>
        </w:rPr>
        <w:t xml:space="preserve">/Tipikor </w:t>
      </w:r>
      <w:r w:rsidR="008803C8" w:rsidRPr="00EA0843">
        <w:rPr>
          <w:rFonts w:ascii="Century Gothic" w:hAnsi="Century Gothic"/>
          <w:sz w:val="24"/>
          <w:szCs w:val="24"/>
        </w:rPr>
        <w:t>Banda Aceh</w:t>
      </w: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8803C8" w:rsidRPr="00EA0843" w:rsidRDefault="008803C8" w:rsidP="00EA0843">
      <w:pPr>
        <w:spacing w:after="0"/>
        <w:ind w:left="3600" w:firstLine="4536"/>
        <w:jc w:val="center"/>
        <w:rPr>
          <w:rFonts w:ascii="Century Gothic" w:hAnsi="Century Gothic"/>
          <w:sz w:val="24"/>
          <w:szCs w:val="24"/>
        </w:rPr>
      </w:pPr>
    </w:p>
    <w:p w:rsidR="00FA7919" w:rsidRPr="00C258DC" w:rsidRDefault="00FA7919" w:rsidP="00FA7919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  <w:b/>
        </w:rPr>
      </w:pPr>
      <w:r w:rsidRPr="00C258DC">
        <w:rPr>
          <w:rFonts w:ascii="Century Gothic" w:eastAsia="Century Gothic" w:hAnsi="Century Gothic" w:cs="Times New Roman"/>
          <w:b/>
          <w:u w:val="single"/>
        </w:rPr>
        <w:t>H. CHAIDIR, S</w:t>
      </w:r>
      <w:r w:rsidR="002842F1">
        <w:rPr>
          <w:rFonts w:ascii="Century Gothic" w:eastAsia="Century Gothic" w:hAnsi="Century Gothic" w:cs="Times New Roman"/>
          <w:b/>
          <w:u w:val="single"/>
        </w:rPr>
        <w:t xml:space="preserve">.H., </w:t>
      </w:r>
      <w:r w:rsidRPr="00C258DC">
        <w:rPr>
          <w:rFonts w:ascii="Century Gothic" w:eastAsia="Century Gothic" w:hAnsi="Century Gothic" w:cs="Times New Roman"/>
          <w:b/>
          <w:u w:val="single"/>
        </w:rPr>
        <w:t>M</w:t>
      </w:r>
      <w:r w:rsidR="002842F1">
        <w:rPr>
          <w:rFonts w:ascii="Century Gothic" w:eastAsia="Century Gothic" w:hAnsi="Century Gothic" w:cs="Times New Roman"/>
          <w:b/>
          <w:u w:val="single"/>
        </w:rPr>
        <w:t>.</w:t>
      </w:r>
      <w:r w:rsidRPr="00C258DC">
        <w:rPr>
          <w:rFonts w:ascii="Century Gothic" w:eastAsia="Century Gothic" w:hAnsi="Century Gothic" w:cs="Times New Roman"/>
          <w:b/>
          <w:u w:val="single"/>
        </w:rPr>
        <w:t>H</w:t>
      </w:r>
      <w:r w:rsidR="002842F1">
        <w:rPr>
          <w:rFonts w:ascii="Century Gothic" w:eastAsia="Century Gothic" w:hAnsi="Century Gothic" w:cs="Times New Roman"/>
          <w:b/>
          <w:u w:val="single"/>
        </w:rPr>
        <w:t>.</w:t>
      </w:r>
    </w:p>
    <w:p w:rsidR="00FA7919" w:rsidRPr="00C258DC" w:rsidRDefault="00FA7919" w:rsidP="00FA7919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</w:rPr>
      </w:pPr>
      <w:r w:rsidRPr="00C258DC">
        <w:rPr>
          <w:rFonts w:ascii="Century Gothic" w:eastAsia="Century Gothic" w:hAnsi="Century Gothic" w:cs="Times New Roman"/>
          <w:b/>
        </w:rPr>
        <w:t xml:space="preserve">NIP: 19510806 197304 1 001 </w:t>
      </w:r>
    </w:p>
    <w:p w:rsidR="00E72256" w:rsidRPr="0083383A" w:rsidRDefault="00FA7919" w:rsidP="0083383A">
      <w:pPr>
        <w:spacing w:after="0" w:line="240" w:lineRule="auto"/>
        <w:ind w:left="3600"/>
        <w:jc w:val="center"/>
        <w:rPr>
          <w:rFonts w:ascii="Century Gothic" w:eastAsia="Century Gothic" w:hAnsi="Century Gothic" w:cs="Times New Roman"/>
        </w:rPr>
      </w:pPr>
      <w:r w:rsidRPr="00C258DC">
        <w:rPr>
          <w:rFonts w:ascii="Century Gothic" w:eastAsia="Century Gothic" w:hAnsi="Century Gothic" w:cs="Times New Roman"/>
        </w:rPr>
        <w:t xml:space="preserve"> </w:t>
      </w:r>
    </w:p>
    <w:p w:rsidR="00C074D1" w:rsidRPr="00C51FC0" w:rsidRDefault="00C074D1" w:rsidP="00C074D1">
      <w:pPr>
        <w:spacing w:after="0"/>
        <w:jc w:val="center"/>
        <w:rPr>
          <w:rFonts w:ascii="Arial" w:eastAsia="Calibri" w:hAnsi="Arial" w:cs="Arial"/>
          <w:b/>
          <w:bCs/>
          <w:sz w:val="26"/>
          <w:szCs w:val="26"/>
        </w:rPr>
      </w:pPr>
      <w:r w:rsidRPr="00C51FC0">
        <w:rPr>
          <w:rFonts w:ascii="Arial" w:eastAsia="Calibri" w:hAnsi="Arial" w:cs="Arial"/>
          <w:b/>
          <w:bCs/>
          <w:sz w:val="26"/>
          <w:szCs w:val="26"/>
        </w:rPr>
        <w:lastRenderedPageBreak/>
        <w:t>DAFTAR ISI</w:t>
      </w:r>
    </w:p>
    <w:p w:rsidR="00C074D1" w:rsidRPr="003F1F4E" w:rsidRDefault="003F1F4E" w:rsidP="002B0E95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KATA PENGANTAR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i</w:t>
      </w:r>
    </w:p>
    <w:p w:rsidR="002B0E95" w:rsidRPr="0083383A" w:rsidRDefault="00C074D1" w:rsidP="0083383A">
      <w:p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DAFTAR ISI</w:t>
      </w:r>
      <w:r w:rsidRPr="00C074D1">
        <w:rPr>
          <w:rFonts w:ascii="Arial" w:eastAsia="Calibri" w:hAnsi="Arial" w:cs="Arial"/>
        </w:rPr>
        <w:tab/>
      </w:r>
      <w:r w:rsidR="002B0E95">
        <w:rPr>
          <w:rFonts w:ascii="Arial" w:eastAsia="Calibri" w:hAnsi="Arial" w:cs="Arial"/>
          <w:lang w:val="id-ID"/>
        </w:rPr>
        <w:tab/>
      </w:r>
      <w:r w:rsidR="003F1F4E">
        <w:rPr>
          <w:rFonts w:ascii="Arial" w:eastAsia="Calibri" w:hAnsi="Arial" w:cs="Arial"/>
        </w:rPr>
        <w:t>i</w:t>
      </w:r>
      <w:r w:rsidRPr="00C074D1">
        <w:rPr>
          <w:rFonts w:ascii="Arial" w:eastAsia="Calibri" w:hAnsi="Arial" w:cs="Arial"/>
        </w:rPr>
        <w:t>i</w:t>
      </w:r>
    </w:p>
    <w:p w:rsidR="0083383A" w:rsidRDefault="0083383A" w:rsidP="0083383A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240" w:lineRule="auto"/>
        <w:outlineLvl w:val="0"/>
        <w:rPr>
          <w:rFonts w:ascii="Arial" w:eastAsia="Calibri" w:hAnsi="Arial" w:cs="Arial"/>
        </w:rPr>
      </w:pPr>
    </w:p>
    <w:p w:rsidR="00C074D1" w:rsidRPr="00C074D1" w:rsidRDefault="00C074D1" w:rsidP="002B0E95">
      <w:pPr>
        <w:tabs>
          <w:tab w:val="num" w:pos="360"/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BAB I</w:t>
      </w:r>
      <w:r w:rsidRPr="00C074D1">
        <w:rPr>
          <w:rFonts w:ascii="Arial" w:eastAsia="Calibri" w:hAnsi="Arial" w:cs="Arial"/>
        </w:rPr>
        <w:tab/>
        <w:t>PENDAHULUAN</w:t>
      </w:r>
      <w:r w:rsidRPr="00C074D1">
        <w:rPr>
          <w:rFonts w:ascii="Arial" w:eastAsia="Calibri" w:hAnsi="Arial" w:cs="Arial"/>
        </w:rPr>
        <w:tab/>
      </w:r>
      <w:r w:rsidR="002B0E95">
        <w:rPr>
          <w:rFonts w:ascii="Arial" w:eastAsia="Calibri" w:hAnsi="Arial" w:cs="Arial"/>
          <w:lang w:val="id-ID"/>
        </w:rPr>
        <w:tab/>
      </w:r>
      <w:r w:rsidRPr="00C074D1">
        <w:rPr>
          <w:rFonts w:ascii="Arial" w:eastAsia="Calibri" w:hAnsi="Arial" w:cs="Arial"/>
        </w:rPr>
        <w:t>1</w:t>
      </w:r>
    </w:p>
    <w:p w:rsidR="002B0E95" w:rsidRPr="00C074D1" w:rsidRDefault="002B0E95" w:rsidP="0083383A">
      <w:pPr>
        <w:tabs>
          <w:tab w:val="center" w:leader="dot" w:pos="8505"/>
          <w:tab w:val="right" w:pos="9638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C074D1" w:rsidRPr="00DD578E" w:rsidRDefault="00C074D1" w:rsidP="002B0E95">
      <w:pPr>
        <w:tabs>
          <w:tab w:val="left" w:pos="1080"/>
          <w:tab w:val="center" w:leader="dot" w:pos="8505"/>
          <w:tab w:val="right" w:pos="9638"/>
        </w:tabs>
        <w:spacing w:after="0" w:line="360" w:lineRule="auto"/>
        <w:outlineLvl w:val="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BAB II </w:t>
      </w:r>
      <w:r w:rsidR="004D58AB">
        <w:rPr>
          <w:rFonts w:ascii="Arial" w:eastAsia="Calibri" w:hAnsi="Arial" w:cs="Arial"/>
        </w:rPr>
        <w:tab/>
      </w:r>
      <w:r w:rsidR="005C18DA">
        <w:rPr>
          <w:rFonts w:ascii="Arial" w:eastAsia="Calibri" w:hAnsi="Arial" w:cs="Arial"/>
        </w:rPr>
        <w:t>STRUKTUR ORGANISASI (TUPOKSI)</w:t>
      </w:r>
      <w:r w:rsidR="005C18DA">
        <w:rPr>
          <w:rFonts w:ascii="Arial" w:eastAsia="Calibri" w:hAnsi="Arial" w:cs="Arial"/>
        </w:rPr>
        <w:tab/>
      </w:r>
      <w:r w:rsidR="00DD578E">
        <w:rPr>
          <w:rFonts w:ascii="Arial" w:eastAsia="Calibri" w:hAnsi="Arial" w:cs="Arial"/>
        </w:rPr>
        <w:tab/>
        <w:t>7</w:t>
      </w:r>
    </w:p>
    <w:p w:rsidR="00C074D1" w:rsidRPr="005F298A" w:rsidRDefault="000462DE" w:rsidP="002B0E95">
      <w:pPr>
        <w:numPr>
          <w:ilvl w:val="0"/>
          <w:numId w:val="7"/>
        </w:numPr>
        <w:tabs>
          <w:tab w:val="center" w:leader="dot" w:pos="8505"/>
          <w:tab w:val="right" w:pos="9638"/>
        </w:tabs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Standar Operasional Prosedur (SOP) </w:t>
      </w:r>
      <w:r w:rsidR="00ED3914">
        <w:rPr>
          <w:rFonts w:ascii="Arial" w:eastAsia="Calibri" w:hAnsi="Arial" w:cs="Arial"/>
        </w:rPr>
        <w:tab/>
      </w:r>
      <w:r w:rsidR="00DD578E"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>8</w:t>
      </w:r>
    </w:p>
    <w:p w:rsidR="005F298A" w:rsidRPr="005C35F1" w:rsidRDefault="005F298A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</w:t>
      </w:r>
      <w:r w:rsidR="005C35F1">
        <w:rPr>
          <w:rFonts w:ascii="Arial" w:eastAsia="Calibri" w:hAnsi="Arial" w:cs="Arial"/>
        </w:rPr>
        <w:t>I</w:t>
      </w:r>
      <w:r w:rsidR="00FC1256">
        <w:rPr>
          <w:rFonts w:ascii="Arial" w:eastAsia="Calibri" w:hAnsi="Arial" w:cs="Arial"/>
          <w:lang w:val="id-ID"/>
        </w:rPr>
        <w:t xml:space="preserve"> </w:t>
      </w:r>
      <w:r w:rsidR="002B0E95" w:rsidRPr="005C35F1">
        <w:rPr>
          <w:rFonts w:ascii="Arial" w:eastAsia="Calibri" w:hAnsi="Arial" w:cs="Arial"/>
          <w:lang w:val="id-ID"/>
        </w:rPr>
        <w:t xml:space="preserve"> </w:t>
      </w:r>
      <w:r w:rsidR="005C35F1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F298A" w:rsidRPr="005C35F1" w:rsidRDefault="005F298A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II</w:t>
      </w:r>
      <w:r w:rsidR="005C35F1">
        <w:rPr>
          <w:rFonts w:ascii="Arial" w:eastAsia="Calibri" w:hAnsi="Arial" w:cs="Arial"/>
        </w:rPr>
        <w:t>I</w:t>
      </w:r>
      <w:r w:rsidR="00FC1256"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 w:rsidR="005C35F1"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2842F1" w:rsidRDefault="005F298A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 w:rsidR="002B0E95"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  <w:lang w:val="id-ID"/>
        </w:rPr>
        <w:t>Eselon I</w:t>
      </w:r>
      <w:r w:rsidR="005C35F1">
        <w:rPr>
          <w:rFonts w:ascii="Arial" w:eastAsia="Calibri" w:hAnsi="Arial" w:cs="Arial"/>
        </w:rPr>
        <w:t xml:space="preserve">V </w:t>
      </w:r>
    </w:p>
    <w:p w:rsidR="002842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</w:rPr>
        <w:t xml:space="preserve">Staf  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 w:rsidR="002842F1">
        <w:rPr>
          <w:rFonts w:ascii="Arial" w:eastAsia="Calibri" w:hAnsi="Arial" w:cs="Arial"/>
        </w:rPr>
        <w:t xml:space="preserve">Fungsional </w:t>
      </w:r>
    </w:p>
    <w:p w:rsidR="00C074D1" w:rsidRDefault="00C074D1" w:rsidP="002B0E95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  <w:lang w:val="id-ID"/>
        </w:rPr>
      </w:pPr>
      <w:r w:rsidRPr="00C074D1">
        <w:rPr>
          <w:rFonts w:ascii="Arial" w:eastAsia="Calibri" w:hAnsi="Arial" w:cs="Arial"/>
        </w:rPr>
        <w:t xml:space="preserve">B.  </w:t>
      </w:r>
      <w:r w:rsidR="005C35F1">
        <w:rPr>
          <w:rFonts w:ascii="Arial" w:eastAsia="Calibri" w:hAnsi="Arial" w:cs="Arial"/>
        </w:rPr>
        <w:t>Kinerja / Sasaran Kerja Pegawai (SKP)</w:t>
      </w:r>
      <w:r w:rsidR="00ED3914"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38</w:t>
      </w:r>
      <w:r w:rsidR="00FC1256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</w:t>
      </w:r>
      <w:r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  <w:lang w:val="id-ID"/>
        </w:rPr>
        <w:t xml:space="preserve"> </w:t>
      </w:r>
      <w:r w:rsidR="002842F1">
        <w:rPr>
          <w:rFonts w:ascii="Arial" w:eastAsia="Calibri" w:hAnsi="Arial" w:cs="Arial"/>
          <w:lang w:val="id-ID"/>
        </w:rPr>
        <w:t xml:space="preserve">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 w:rsidRPr="002B0E95">
        <w:rPr>
          <w:rFonts w:ascii="Arial" w:eastAsia="Calibri" w:hAnsi="Arial" w:cs="Arial"/>
          <w:lang w:val="id-ID"/>
        </w:rPr>
        <w:t>Eselon II</w:t>
      </w:r>
      <w:r>
        <w:rPr>
          <w:rFonts w:ascii="Arial" w:eastAsia="Calibri" w:hAnsi="Arial" w:cs="Arial"/>
        </w:rPr>
        <w:t>I</w:t>
      </w:r>
      <w:r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2842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  <w:t>Eselon I</w:t>
      </w:r>
      <w:r>
        <w:rPr>
          <w:rFonts w:ascii="Arial" w:eastAsia="Calibri" w:hAnsi="Arial" w:cs="Arial"/>
        </w:rPr>
        <w:t xml:space="preserve">V </w:t>
      </w:r>
    </w:p>
    <w:p w:rsidR="002842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</w:rPr>
        <w:t xml:space="preserve">Staf  </w:t>
      </w:r>
    </w:p>
    <w:p w:rsidR="00FC1256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</w:rPr>
        <w:t xml:space="preserve">Fungsional  </w:t>
      </w:r>
    </w:p>
    <w:p w:rsidR="005C35F1" w:rsidRPr="005C35F1" w:rsidRDefault="005C35F1" w:rsidP="005C35F1">
      <w:pPr>
        <w:tabs>
          <w:tab w:val="left" w:pos="1701"/>
          <w:tab w:val="right" w:pos="9638"/>
        </w:tabs>
        <w:spacing w:after="0" w:line="240" w:lineRule="auto"/>
        <w:ind w:left="1440"/>
        <w:rPr>
          <w:rFonts w:ascii="Arial" w:eastAsia="Calibri" w:hAnsi="Arial" w:cs="Arial"/>
        </w:rPr>
      </w:pPr>
    </w:p>
    <w:p w:rsidR="00C074D1" w:rsidRPr="002842F1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BAB III </w:t>
      </w:r>
      <w:r w:rsidR="00ED3914">
        <w:rPr>
          <w:rFonts w:ascii="Arial" w:eastAsia="Calibri" w:hAnsi="Arial" w:cs="Arial"/>
        </w:rPr>
        <w:tab/>
      </w:r>
      <w:r w:rsidR="005C35F1">
        <w:rPr>
          <w:rFonts w:ascii="Arial" w:eastAsia="Calibri" w:hAnsi="Arial" w:cs="Arial"/>
        </w:rPr>
        <w:t xml:space="preserve">PEMBINAAN DAN PENGELOLAAN  </w:t>
      </w:r>
      <w:r w:rsidR="00ED3914">
        <w:rPr>
          <w:rFonts w:ascii="Arial" w:eastAsia="Calibri" w:hAnsi="Arial" w:cs="Arial"/>
        </w:rPr>
        <w:tab/>
      </w:r>
      <w:r w:rsidR="00FC1256">
        <w:rPr>
          <w:rFonts w:ascii="Arial" w:eastAsia="Calibri" w:hAnsi="Arial" w:cs="Arial"/>
          <w:lang w:val="id-ID"/>
        </w:rPr>
        <w:tab/>
      </w:r>
      <w:r w:rsidR="002842F1">
        <w:rPr>
          <w:rFonts w:ascii="Arial" w:eastAsia="Calibri" w:hAnsi="Arial" w:cs="Arial"/>
        </w:rPr>
        <w:t>66</w:t>
      </w:r>
    </w:p>
    <w:p w:rsidR="005C35F1" w:rsidRPr="005C35F1" w:rsidRDefault="005C35F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</w:p>
    <w:p w:rsidR="005C35F1" w:rsidRPr="002842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</w:t>
      </w:r>
      <w:r w:rsidRPr="00C074D1">
        <w:rPr>
          <w:rFonts w:ascii="Arial" w:eastAsia="Calibri" w:hAnsi="Arial" w:cs="Arial"/>
        </w:rPr>
        <w:t xml:space="preserve">.  </w:t>
      </w:r>
      <w:r>
        <w:rPr>
          <w:rFonts w:ascii="Arial" w:eastAsia="Calibri" w:hAnsi="Arial" w:cs="Arial"/>
        </w:rPr>
        <w:t xml:space="preserve">Sumber Daya Manusia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ab/>
      </w:r>
      <w:r w:rsidR="002842F1">
        <w:rPr>
          <w:rFonts w:ascii="Arial" w:eastAsia="Calibri" w:hAnsi="Arial" w:cs="Arial"/>
        </w:rPr>
        <w:t>66</w:t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>Rekruitmen</w:t>
      </w:r>
      <w:r>
        <w:rPr>
          <w:rFonts w:ascii="Arial" w:eastAsia="Calibri" w:hAnsi="Arial" w:cs="Arial"/>
          <w:lang w:val="id-ID"/>
        </w:rPr>
        <w:t xml:space="preserve"> </w:t>
      </w:r>
      <w:r w:rsidRPr="005C35F1">
        <w:rPr>
          <w:rFonts w:ascii="Arial" w:eastAsia="Calibri" w:hAnsi="Arial" w:cs="Arial"/>
          <w:lang w:val="id-ID"/>
        </w:rPr>
        <w:t xml:space="preserve">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5C35F1" w:rsidRPr="005C35F1" w:rsidRDefault="005C35F1" w:rsidP="005C35F1">
      <w:pPr>
        <w:pStyle w:val="ListParagraph"/>
        <w:numPr>
          <w:ilvl w:val="0"/>
          <w:numId w:val="13"/>
        </w:numPr>
        <w:tabs>
          <w:tab w:val="left" w:pos="1701"/>
          <w:tab w:val="right" w:pos="9638"/>
        </w:tabs>
        <w:spacing w:after="0" w:line="360" w:lineRule="auto"/>
        <w:rPr>
          <w:rFonts w:ascii="Arial" w:eastAsia="Calibri" w:hAnsi="Arial" w:cs="Arial"/>
          <w:lang w:val="id-ID"/>
        </w:rPr>
      </w:pPr>
      <w:r>
        <w:rPr>
          <w:rFonts w:ascii="Arial" w:eastAsia="Calibri" w:hAnsi="Arial" w:cs="Arial"/>
        </w:rPr>
        <w:t>Mutasi</w:t>
      </w:r>
      <w:r>
        <w:rPr>
          <w:rFonts w:ascii="Arial" w:eastAsia="Calibri" w:hAnsi="Arial" w:cs="Arial"/>
          <w:lang w:val="id-ID"/>
        </w:rPr>
        <w:t xml:space="preserve"> </w:t>
      </w:r>
      <w:r w:rsidRPr="002B0E95">
        <w:rPr>
          <w:rFonts w:ascii="Arial" w:eastAsia="Calibri" w:hAnsi="Arial" w:cs="Arial"/>
          <w:lang w:val="id-ID"/>
        </w:rPr>
        <w:t xml:space="preserve"> </w:t>
      </w:r>
      <w:r>
        <w:rPr>
          <w:rFonts w:ascii="Arial" w:eastAsia="Calibri" w:hAnsi="Arial" w:cs="Arial"/>
        </w:rPr>
        <w:tab/>
      </w:r>
      <w:r w:rsidRPr="005C35F1">
        <w:rPr>
          <w:rFonts w:ascii="Arial" w:eastAsia="Calibri" w:hAnsi="Arial" w:cs="Arial"/>
          <w:lang w:val="id-ID"/>
        </w:rPr>
        <w:tab/>
      </w:r>
    </w:p>
    <w:p w:rsidR="002842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</w:rPr>
        <w:t xml:space="preserve">Promosi </w:t>
      </w:r>
    </w:p>
    <w:p w:rsidR="005C35F1" w:rsidRDefault="005C35F1" w:rsidP="005C35F1">
      <w:pPr>
        <w:tabs>
          <w:tab w:val="left" w:pos="1701"/>
          <w:tab w:val="right" w:pos="9638"/>
        </w:tabs>
        <w:spacing w:after="0" w:line="360" w:lineRule="auto"/>
        <w:ind w:left="1440"/>
        <w:rPr>
          <w:rFonts w:ascii="Arial" w:eastAsia="Calibri" w:hAnsi="Arial" w:cs="Arial"/>
        </w:rPr>
      </w:pPr>
      <w:r>
        <w:rPr>
          <w:rFonts w:ascii="Arial" w:eastAsia="Calibri" w:hAnsi="Arial" w:cs="Arial"/>
          <w:lang w:val="id-ID"/>
        </w:rPr>
        <w:t>-</w:t>
      </w:r>
      <w:r>
        <w:rPr>
          <w:rFonts w:ascii="Arial" w:eastAsia="Calibri" w:hAnsi="Arial" w:cs="Arial"/>
          <w:lang w:val="id-ID"/>
        </w:rPr>
        <w:tab/>
      </w:r>
      <w:r>
        <w:rPr>
          <w:rFonts w:ascii="Arial" w:eastAsia="Calibri" w:hAnsi="Arial" w:cs="Arial"/>
        </w:rPr>
        <w:t xml:space="preserve">Pensiun  </w:t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B.  </w:t>
      </w:r>
      <w:r>
        <w:rPr>
          <w:rFonts w:ascii="Arial" w:eastAsia="Calibri" w:hAnsi="Arial" w:cs="Arial"/>
        </w:rPr>
        <w:t xml:space="preserve">Keadaan Perkara 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75</w:t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</w:t>
      </w:r>
      <w:r w:rsidRPr="00C074D1">
        <w:rPr>
          <w:rFonts w:ascii="Arial" w:eastAsia="Calibri" w:hAnsi="Arial" w:cs="Arial"/>
        </w:rPr>
        <w:t xml:space="preserve">.  </w:t>
      </w:r>
      <w:r>
        <w:rPr>
          <w:rFonts w:ascii="Arial" w:eastAsia="Calibri" w:hAnsi="Arial" w:cs="Arial"/>
        </w:rPr>
        <w:t xml:space="preserve">Pengelolaan Sarana dan Prasarana 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82</w:t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</w:t>
      </w:r>
      <w:r w:rsidRPr="00C074D1">
        <w:rPr>
          <w:rFonts w:ascii="Arial" w:eastAsia="Calibri" w:hAnsi="Arial" w:cs="Arial"/>
        </w:rPr>
        <w:t xml:space="preserve">.  </w:t>
      </w:r>
      <w:r>
        <w:rPr>
          <w:rFonts w:ascii="Arial" w:eastAsia="Calibri" w:hAnsi="Arial" w:cs="Arial"/>
        </w:rPr>
        <w:t xml:space="preserve">Pengelolaan Keuangan 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87</w:t>
      </w:r>
    </w:p>
    <w:p w:rsidR="005C35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</w:t>
      </w:r>
      <w:r w:rsidRPr="00C074D1">
        <w:rPr>
          <w:rFonts w:ascii="Arial" w:eastAsia="Calibri" w:hAnsi="Arial" w:cs="Arial"/>
        </w:rPr>
        <w:t xml:space="preserve">.  </w:t>
      </w:r>
      <w:r w:rsidR="0083383A">
        <w:rPr>
          <w:rFonts w:ascii="Arial" w:eastAsia="Calibri" w:hAnsi="Arial" w:cs="Arial"/>
        </w:rPr>
        <w:t>Dukungan Tehnologi</w:t>
      </w:r>
      <w:r>
        <w:rPr>
          <w:rFonts w:ascii="Arial" w:eastAsia="Calibri" w:hAnsi="Arial" w:cs="Arial"/>
        </w:rPr>
        <w:t xml:space="preserve"> </w:t>
      </w:r>
      <w:r w:rsidR="0083383A">
        <w:rPr>
          <w:rFonts w:ascii="Arial" w:eastAsia="Calibri" w:hAnsi="Arial" w:cs="Arial"/>
        </w:rPr>
        <w:t>Informasi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91</w:t>
      </w:r>
    </w:p>
    <w:p w:rsidR="005C35F1" w:rsidRPr="002842F1" w:rsidRDefault="005C35F1" w:rsidP="005C35F1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F</w:t>
      </w:r>
      <w:r w:rsidRPr="00C074D1">
        <w:rPr>
          <w:rFonts w:ascii="Arial" w:eastAsia="Calibri" w:hAnsi="Arial" w:cs="Arial"/>
        </w:rPr>
        <w:t xml:space="preserve">.  </w:t>
      </w:r>
      <w:r w:rsidR="0083383A">
        <w:rPr>
          <w:rFonts w:ascii="Arial" w:eastAsia="Calibri" w:hAnsi="Arial" w:cs="Arial"/>
        </w:rPr>
        <w:t>Regulasi Tahun 201</w:t>
      </w:r>
      <w:r w:rsidR="002842F1">
        <w:rPr>
          <w:rFonts w:ascii="Arial" w:eastAsia="Calibri" w:hAnsi="Arial" w:cs="Arial"/>
        </w:rPr>
        <w:t>5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lang w:val="id-ID"/>
        </w:rPr>
        <w:tab/>
      </w:r>
      <w:r w:rsidR="002842F1">
        <w:rPr>
          <w:rFonts w:ascii="Arial" w:eastAsia="Calibri" w:hAnsi="Arial" w:cs="Arial"/>
        </w:rPr>
        <w:t>93</w:t>
      </w:r>
    </w:p>
    <w:p w:rsidR="00FC1256" w:rsidRPr="005C18DA" w:rsidRDefault="00FC1256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</w:p>
    <w:p w:rsidR="0083383A" w:rsidRDefault="00ED3914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BAB IV </w:t>
      </w:r>
      <w:r>
        <w:rPr>
          <w:rFonts w:ascii="Arial" w:eastAsia="Calibri" w:hAnsi="Arial" w:cs="Arial"/>
        </w:rPr>
        <w:tab/>
        <w:t>PENGAWASAN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97</w:t>
      </w:r>
    </w:p>
    <w:p w:rsidR="00C074D1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  <w:lang w:val="id-ID"/>
        </w:rPr>
      </w:pPr>
    </w:p>
    <w:p w:rsidR="0083383A" w:rsidRDefault="0083383A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 xml:space="preserve">B.  </w:t>
      </w:r>
      <w:r>
        <w:rPr>
          <w:rFonts w:ascii="Arial" w:eastAsia="Calibri" w:hAnsi="Arial" w:cs="Arial"/>
        </w:rPr>
        <w:t xml:space="preserve">Internal 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97</w:t>
      </w:r>
    </w:p>
    <w:p w:rsidR="00FC1256" w:rsidRPr="0083383A" w:rsidRDefault="0083383A" w:rsidP="0083383A">
      <w:pPr>
        <w:tabs>
          <w:tab w:val="center" w:leader="dot" w:pos="8505"/>
          <w:tab w:val="right" w:pos="9638"/>
        </w:tabs>
        <w:spacing w:after="0" w:line="360" w:lineRule="auto"/>
        <w:ind w:left="360" w:firstLine="72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</w:t>
      </w:r>
      <w:r w:rsidRPr="00C074D1">
        <w:rPr>
          <w:rFonts w:ascii="Arial" w:eastAsia="Calibri" w:hAnsi="Arial" w:cs="Arial"/>
        </w:rPr>
        <w:t xml:space="preserve">.  </w:t>
      </w:r>
      <w:r>
        <w:rPr>
          <w:rFonts w:ascii="Arial" w:eastAsia="Calibri" w:hAnsi="Arial" w:cs="Arial"/>
        </w:rPr>
        <w:t xml:space="preserve">Evaluasi </w:t>
      </w:r>
      <w:r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101</w:t>
      </w:r>
    </w:p>
    <w:p w:rsidR="00286B10" w:rsidRPr="0083383A" w:rsidRDefault="00C074D1" w:rsidP="00FC1256">
      <w:pPr>
        <w:tabs>
          <w:tab w:val="left" w:pos="1080"/>
          <w:tab w:val="center" w:leader="dot" w:pos="8505"/>
          <w:tab w:val="right" w:pos="9638"/>
        </w:tabs>
        <w:spacing w:after="0" w:line="240" w:lineRule="auto"/>
        <w:rPr>
          <w:rFonts w:ascii="Arial" w:eastAsia="Calibri" w:hAnsi="Arial" w:cs="Arial"/>
        </w:rPr>
      </w:pPr>
      <w:r w:rsidRPr="00C074D1">
        <w:rPr>
          <w:rFonts w:ascii="Arial" w:eastAsia="Calibri" w:hAnsi="Arial" w:cs="Arial"/>
        </w:rPr>
        <w:t>BAB</w:t>
      </w:r>
      <w:r w:rsidR="00ED3914">
        <w:rPr>
          <w:rFonts w:ascii="Arial" w:eastAsia="Calibri" w:hAnsi="Arial" w:cs="Arial"/>
        </w:rPr>
        <w:t xml:space="preserve"> V </w:t>
      </w:r>
      <w:r w:rsidR="00ED3914">
        <w:rPr>
          <w:rFonts w:ascii="Arial" w:eastAsia="Calibri" w:hAnsi="Arial" w:cs="Arial"/>
        </w:rPr>
        <w:tab/>
      </w:r>
      <w:r w:rsidR="0083383A">
        <w:rPr>
          <w:rFonts w:ascii="Arial" w:eastAsia="Calibri" w:hAnsi="Arial" w:cs="Arial"/>
        </w:rPr>
        <w:t xml:space="preserve">KESIMPULAN DAN REKOMENDASI </w:t>
      </w:r>
      <w:r w:rsidR="00ED3914">
        <w:rPr>
          <w:rFonts w:ascii="Arial" w:eastAsia="Calibri" w:hAnsi="Arial" w:cs="Arial"/>
        </w:rPr>
        <w:tab/>
      </w:r>
      <w:r w:rsidR="002842F1">
        <w:rPr>
          <w:rFonts w:ascii="Arial" w:eastAsia="Calibri" w:hAnsi="Arial" w:cs="Arial"/>
        </w:rPr>
        <w:tab/>
        <w:t>104</w:t>
      </w:r>
      <w:r w:rsidR="00FC1256">
        <w:rPr>
          <w:rFonts w:ascii="Arial" w:eastAsia="Calibri" w:hAnsi="Arial" w:cs="Arial"/>
          <w:lang w:val="id-ID"/>
        </w:rPr>
        <w:tab/>
      </w:r>
    </w:p>
    <w:sectPr w:rsidR="00286B10" w:rsidRPr="0083383A" w:rsidSect="00EA0843">
      <w:headerReference w:type="default" r:id="rId8"/>
      <w:footerReference w:type="default" r:id="rId9"/>
      <w:pgSz w:w="11907" w:h="16839" w:code="9"/>
      <w:pgMar w:top="1701" w:right="851" w:bottom="1701" w:left="141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05E" w:rsidRDefault="0064405E" w:rsidP="008803C8">
      <w:pPr>
        <w:spacing w:after="0" w:line="240" w:lineRule="auto"/>
      </w:pPr>
      <w:r>
        <w:separator/>
      </w:r>
    </w:p>
  </w:endnote>
  <w:endnote w:type="continuationSeparator" w:id="1">
    <w:p w:rsidR="0064405E" w:rsidRDefault="0064405E" w:rsidP="0088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846"/>
      <w:docPartObj>
        <w:docPartGallery w:val="Page Numbers (Bottom of Page)"/>
        <w:docPartUnique/>
      </w:docPartObj>
    </w:sdtPr>
    <w:sdtContent>
      <w:p w:rsidR="00AC3DA6" w:rsidRDefault="00AC3DA6" w:rsidP="00AC3DA6">
        <w:pPr>
          <w:pStyle w:val="Footer"/>
          <w:pBdr>
            <w:top w:val="single" w:sz="24" w:space="3" w:color="9BBB59" w:themeColor="accent3"/>
          </w:pBdr>
          <w:tabs>
            <w:tab w:val="clear" w:pos="9360"/>
            <w:tab w:val="left" w:pos="6480"/>
          </w:tabs>
          <w:rPr>
            <w:i/>
            <w:iCs/>
            <w:color w:val="8C8C8C" w:themeColor="background1" w:themeShade="8C"/>
          </w:rPr>
        </w:pPr>
        <w:r w:rsidRPr="00483169">
          <w:rPr>
            <w:i/>
            <w:iCs/>
            <w:color w:val="8C8C8C" w:themeColor="background1" w:themeShade="8C"/>
            <w:lang w:val="id-ID"/>
          </w:rPr>
          <w:t xml:space="preserve"> </w:t>
        </w:r>
        <w:r>
          <w:rPr>
            <w:i/>
            <w:iCs/>
            <w:color w:val="8C8C8C" w:themeColor="background1" w:themeShade="8C"/>
            <w:lang w:val="id-ID"/>
          </w:rPr>
          <w:t>LAPORAN TAHUN</w:t>
        </w:r>
        <w:r w:rsidR="00723724">
          <w:rPr>
            <w:i/>
            <w:iCs/>
            <w:color w:val="8C8C8C" w:themeColor="background1" w:themeShade="8C"/>
            <w:lang w:val="id-ID"/>
          </w:rPr>
          <w:t>AN</w:t>
        </w:r>
        <w:r>
          <w:rPr>
            <w:i/>
            <w:iCs/>
            <w:color w:val="8C8C8C" w:themeColor="background1" w:themeShade="8C"/>
            <w:lang w:val="id-ID"/>
          </w:rPr>
          <w:t xml:space="preserve"> </w:t>
        </w:r>
        <w:r w:rsidR="00671AB4">
          <w:rPr>
            <w:i/>
            <w:iCs/>
            <w:color w:val="8C8C8C" w:themeColor="background1" w:themeShade="8C"/>
            <w:lang w:val="id-ID"/>
          </w:rPr>
          <w:t>201</w:t>
        </w:r>
        <w:r w:rsidR="002842F1">
          <w:rPr>
            <w:i/>
            <w:iCs/>
            <w:color w:val="8C8C8C" w:themeColor="background1" w:themeShade="8C"/>
          </w:rPr>
          <w:t>5</w:t>
        </w:r>
        <w:r w:rsidR="00C0585C">
          <w:rPr>
            <w:i/>
            <w:iCs/>
            <w:color w:val="8C8C8C" w:themeColor="background1" w:themeShade="8C"/>
            <w:lang w:val="id-ID"/>
          </w:rPr>
          <w:t xml:space="preserve"> </w:t>
        </w:r>
        <w:r>
          <w:rPr>
            <w:i/>
            <w:iCs/>
            <w:color w:val="8C8C8C" w:themeColor="background1" w:themeShade="8C"/>
            <w:lang w:val="id-ID"/>
          </w:rPr>
          <w:t xml:space="preserve"> PENGADILAN TINGGI/TIPIKOR BANDA ACEH</w:t>
        </w:r>
        <w:r>
          <w:rPr>
            <w:i/>
            <w:iCs/>
            <w:color w:val="8C8C8C" w:themeColor="background1" w:themeShade="8C"/>
            <w:lang w:val="id-ID"/>
          </w:rPr>
          <w:tab/>
        </w:r>
      </w:p>
      <w:p w:rsidR="00AC3DA6" w:rsidRDefault="00F8253A" w:rsidP="00AC3DA6">
        <w:pPr>
          <w:pStyle w:val="Footer"/>
        </w:pPr>
      </w:p>
    </w:sdtContent>
  </w:sdt>
  <w:p w:rsidR="00AC3DA6" w:rsidRDefault="00AC3D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05E" w:rsidRDefault="0064405E" w:rsidP="008803C8">
      <w:pPr>
        <w:spacing w:after="0" w:line="240" w:lineRule="auto"/>
      </w:pPr>
      <w:r>
        <w:separator/>
      </w:r>
    </w:p>
  </w:footnote>
  <w:footnote w:type="continuationSeparator" w:id="1">
    <w:p w:rsidR="0064405E" w:rsidRDefault="0064405E" w:rsidP="00880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3C8" w:rsidRPr="00AC3DA6" w:rsidRDefault="00F8253A" w:rsidP="00AC3DA6">
    <w:pPr>
      <w:pStyle w:val="Header"/>
      <w:rPr>
        <w:szCs w:val="28"/>
      </w:rPr>
    </w:pPr>
    <w:r w:rsidRPr="00F8253A">
      <w:rPr>
        <w:noProof/>
        <w:szCs w:val="28"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1.85pt;margin-top:24.3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51" inset="0,0,0,0">
            <w:txbxContent>
              <w:p w:rsidR="00AC3DA6" w:rsidRPr="000B65F7" w:rsidRDefault="00F8253A" w:rsidP="00AC3DA6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fldSimple w:instr=" PAGE   \* MERGEFORMAT ">
                  <w:r w:rsidR="00B0279A" w:rsidRPr="00B0279A">
                    <w:rPr>
                      <w:rFonts w:ascii="Cambria" w:hAnsi="Cambria"/>
                      <w:noProof/>
                      <w:sz w:val="28"/>
                      <w:szCs w:val="28"/>
                    </w:rPr>
                    <w:t>i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BF8"/>
    <w:multiLevelType w:val="hybridMultilevel"/>
    <w:tmpl w:val="94889D3C"/>
    <w:lvl w:ilvl="0" w:tplc="52AE74CE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8EA3CD1"/>
    <w:multiLevelType w:val="hybridMultilevel"/>
    <w:tmpl w:val="0278191C"/>
    <w:lvl w:ilvl="0" w:tplc="C4BCE92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9A3E5B"/>
    <w:multiLevelType w:val="hybridMultilevel"/>
    <w:tmpl w:val="46208798"/>
    <w:lvl w:ilvl="0" w:tplc="4CE4595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045393B"/>
    <w:multiLevelType w:val="hybridMultilevel"/>
    <w:tmpl w:val="ACD05938"/>
    <w:lvl w:ilvl="0" w:tplc="C8C6F2EE">
      <w:start w:val="1"/>
      <w:numFmt w:val="lowerLetter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B72DE"/>
    <w:multiLevelType w:val="hybridMultilevel"/>
    <w:tmpl w:val="A5C2981A"/>
    <w:lvl w:ilvl="0" w:tplc="8AAEDDD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DE0C17FA">
      <w:start w:val="1"/>
      <w:numFmt w:val="upperLetter"/>
      <w:lvlText w:val="%3."/>
      <w:lvlJc w:val="right"/>
      <w:pPr>
        <w:tabs>
          <w:tab w:val="num" w:pos="2280"/>
        </w:tabs>
        <w:ind w:left="228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45F1630B"/>
    <w:multiLevelType w:val="hybridMultilevel"/>
    <w:tmpl w:val="B254D2F8"/>
    <w:lvl w:ilvl="0" w:tplc="9490C0D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93012"/>
    <w:multiLevelType w:val="hybridMultilevel"/>
    <w:tmpl w:val="1924E3CC"/>
    <w:lvl w:ilvl="0" w:tplc="578C24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0F129E"/>
    <w:multiLevelType w:val="hybridMultilevel"/>
    <w:tmpl w:val="49D87AE4"/>
    <w:lvl w:ilvl="0" w:tplc="36C0DF8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192A760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E86ACEC4">
      <w:start w:val="1"/>
      <w:numFmt w:val="upperLetter"/>
      <w:lvlText w:val="%3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>
    <w:nsid w:val="5A694088"/>
    <w:multiLevelType w:val="hybridMultilevel"/>
    <w:tmpl w:val="653403CE"/>
    <w:lvl w:ilvl="0" w:tplc="ABD69F1C">
      <w:start w:val="3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6002038B"/>
    <w:multiLevelType w:val="hybridMultilevel"/>
    <w:tmpl w:val="AEB863CC"/>
    <w:lvl w:ilvl="0" w:tplc="0C08F61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3A4CCD5A">
      <w:start w:val="2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2264D9C4">
      <w:start w:val="1"/>
      <w:numFmt w:val="upperRoman"/>
      <w:lvlText w:val="%4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6330614C"/>
    <w:multiLevelType w:val="hybridMultilevel"/>
    <w:tmpl w:val="66E0FBD0"/>
    <w:lvl w:ilvl="0" w:tplc="A4DAC1C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1">
    <w:nsid w:val="7AC40C10"/>
    <w:multiLevelType w:val="hybridMultilevel"/>
    <w:tmpl w:val="2D1612FC"/>
    <w:lvl w:ilvl="0" w:tplc="96AA8808">
      <w:start w:val="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E1C3D10"/>
    <w:multiLevelType w:val="hybridMultilevel"/>
    <w:tmpl w:val="24961990"/>
    <w:lvl w:ilvl="0" w:tplc="ED1271A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3">
      <o:colormenu v:ext="edit" fillcolor="none [1606]" strokecolor="#030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5EDB"/>
    <w:rsid w:val="00005153"/>
    <w:rsid w:val="000074BB"/>
    <w:rsid w:val="000462DE"/>
    <w:rsid w:val="000568AB"/>
    <w:rsid w:val="00091610"/>
    <w:rsid w:val="00101661"/>
    <w:rsid w:val="00147A10"/>
    <w:rsid w:val="001F4F40"/>
    <w:rsid w:val="0020665A"/>
    <w:rsid w:val="0020775E"/>
    <w:rsid w:val="00256DF7"/>
    <w:rsid w:val="00276AB4"/>
    <w:rsid w:val="002842F1"/>
    <w:rsid w:val="00286B10"/>
    <w:rsid w:val="002B0E95"/>
    <w:rsid w:val="002B486F"/>
    <w:rsid w:val="002D32BB"/>
    <w:rsid w:val="00305EDB"/>
    <w:rsid w:val="0033315F"/>
    <w:rsid w:val="003B262C"/>
    <w:rsid w:val="003F009B"/>
    <w:rsid w:val="003F1F4E"/>
    <w:rsid w:val="004256C0"/>
    <w:rsid w:val="00433D60"/>
    <w:rsid w:val="00440E07"/>
    <w:rsid w:val="00441891"/>
    <w:rsid w:val="0046654C"/>
    <w:rsid w:val="00471C24"/>
    <w:rsid w:val="00476092"/>
    <w:rsid w:val="004B4A35"/>
    <w:rsid w:val="004D58AB"/>
    <w:rsid w:val="00565C61"/>
    <w:rsid w:val="0057583D"/>
    <w:rsid w:val="00575E58"/>
    <w:rsid w:val="005760AE"/>
    <w:rsid w:val="00582B83"/>
    <w:rsid w:val="005C18DA"/>
    <w:rsid w:val="005C35F1"/>
    <w:rsid w:val="005D40C5"/>
    <w:rsid w:val="005F298A"/>
    <w:rsid w:val="0060661C"/>
    <w:rsid w:val="0064405E"/>
    <w:rsid w:val="00664ACE"/>
    <w:rsid w:val="00671AB4"/>
    <w:rsid w:val="006F0A8D"/>
    <w:rsid w:val="00723724"/>
    <w:rsid w:val="00725F9A"/>
    <w:rsid w:val="00734C96"/>
    <w:rsid w:val="0076754B"/>
    <w:rsid w:val="0079047C"/>
    <w:rsid w:val="007A0C22"/>
    <w:rsid w:val="007A67C2"/>
    <w:rsid w:val="008154EB"/>
    <w:rsid w:val="0083383A"/>
    <w:rsid w:val="0085685B"/>
    <w:rsid w:val="00877CBB"/>
    <w:rsid w:val="008803C8"/>
    <w:rsid w:val="00896DCE"/>
    <w:rsid w:val="008A4680"/>
    <w:rsid w:val="00940655"/>
    <w:rsid w:val="00942B4B"/>
    <w:rsid w:val="00973A65"/>
    <w:rsid w:val="009A0FF3"/>
    <w:rsid w:val="009B6BD5"/>
    <w:rsid w:val="009D4E62"/>
    <w:rsid w:val="00A40C18"/>
    <w:rsid w:val="00A81F2D"/>
    <w:rsid w:val="00AB32E5"/>
    <w:rsid w:val="00AC3DA6"/>
    <w:rsid w:val="00AD0C1A"/>
    <w:rsid w:val="00AD131D"/>
    <w:rsid w:val="00AD260E"/>
    <w:rsid w:val="00AD3466"/>
    <w:rsid w:val="00AF1DB1"/>
    <w:rsid w:val="00B025D3"/>
    <w:rsid w:val="00B0279A"/>
    <w:rsid w:val="00B13DEE"/>
    <w:rsid w:val="00B85413"/>
    <w:rsid w:val="00BA1A9A"/>
    <w:rsid w:val="00C0585C"/>
    <w:rsid w:val="00C074D1"/>
    <w:rsid w:val="00C23BD9"/>
    <w:rsid w:val="00C51FC0"/>
    <w:rsid w:val="00CE31D1"/>
    <w:rsid w:val="00CF4EC9"/>
    <w:rsid w:val="00D46642"/>
    <w:rsid w:val="00D7280F"/>
    <w:rsid w:val="00D73F12"/>
    <w:rsid w:val="00D87AA1"/>
    <w:rsid w:val="00D96DA8"/>
    <w:rsid w:val="00DA5565"/>
    <w:rsid w:val="00DD2FE2"/>
    <w:rsid w:val="00DD578E"/>
    <w:rsid w:val="00DD6F52"/>
    <w:rsid w:val="00E152C6"/>
    <w:rsid w:val="00E54964"/>
    <w:rsid w:val="00E72256"/>
    <w:rsid w:val="00EA0843"/>
    <w:rsid w:val="00EC331B"/>
    <w:rsid w:val="00ED3914"/>
    <w:rsid w:val="00F60B4F"/>
    <w:rsid w:val="00F81347"/>
    <w:rsid w:val="00F8253A"/>
    <w:rsid w:val="00F8640A"/>
    <w:rsid w:val="00FA7919"/>
    <w:rsid w:val="00FC1256"/>
    <w:rsid w:val="00FC2EA5"/>
    <w:rsid w:val="00FF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fillcolor="none [1606]" strokecolor="#0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D5"/>
  </w:style>
  <w:style w:type="paragraph" w:styleId="Heading1">
    <w:name w:val="heading 1"/>
    <w:basedOn w:val="Normal"/>
    <w:next w:val="Normal"/>
    <w:link w:val="Heading1Char"/>
    <w:uiPriority w:val="9"/>
    <w:qFormat/>
    <w:rsid w:val="00EC3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305EDB"/>
  </w:style>
  <w:style w:type="paragraph" w:styleId="Header">
    <w:name w:val="header"/>
    <w:basedOn w:val="Normal"/>
    <w:link w:val="Head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3C8"/>
  </w:style>
  <w:style w:type="paragraph" w:styleId="Footer">
    <w:name w:val="footer"/>
    <w:basedOn w:val="Normal"/>
    <w:link w:val="FooterChar"/>
    <w:uiPriority w:val="99"/>
    <w:unhideWhenUsed/>
    <w:rsid w:val="008803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3C8"/>
  </w:style>
  <w:style w:type="paragraph" w:styleId="ListParagraph">
    <w:name w:val="List Paragraph"/>
    <w:basedOn w:val="Normal"/>
    <w:uiPriority w:val="34"/>
    <w:qFormat/>
    <w:rsid w:val="00EC33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C3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31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EC331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C331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31B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AC3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AC3D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51B97-C185-40BD-9DA5-F1E843D2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mimi</cp:lastModifiedBy>
  <cp:revision>5</cp:revision>
  <cp:lastPrinted>2016-02-09T08:59:00Z</cp:lastPrinted>
  <dcterms:created xsi:type="dcterms:W3CDTF">2016-02-09T07:33:00Z</dcterms:created>
  <dcterms:modified xsi:type="dcterms:W3CDTF">2016-02-09T09:00:00Z</dcterms:modified>
</cp:coreProperties>
</file>